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highlight w:val="none"/>
        </w:rPr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  <w:bCs/>
          <w:highlight w:val="none"/>
        </w:rPr>
      </w:r>
      <w:r>
        <w:rPr>
          <w:rFonts w:eastAsia="Calibri"/>
          <w:b/>
          <w:bCs/>
          <w:highlight w:val="none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 w:after="120"/>
        <w:widowControl w:val="off"/>
        <w:rPr>
          <w:rStyle w:val="992"/>
          <w:b/>
          <w:bCs/>
        </w:rPr>
      </w:pPr>
      <w:r>
        <w:rPr>
          <w:rFonts w:eastAsia="Calibri"/>
          <w:b/>
          <w:bCs/>
        </w:rPr>
        <w:t xml:space="preserve">ОКПД2</w:t>
      </w:r>
      <w:r>
        <w:rPr>
          <w:rFonts w:eastAsia="Calibri"/>
          <w:b w:val="0"/>
          <w:bCs w:val="0"/>
        </w:rPr>
        <w:t xml:space="preserve"> </w:t>
      </w:r>
      <w:r>
        <w:rPr>
          <w:b/>
          <w:bCs/>
          <w:sz w:val="28"/>
          <w:szCs w:val="28"/>
        </w:rPr>
        <w:t xml:space="preserve">28.92.40.129 Поставка комплектующих к мельницам (било) для Райчихинской ГРЭС, пгт. Прогресс, Амурская область</w:t>
      </w:r>
      <w:r>
        <w:rPr>
          <w:rStyle w:val="992"/>
          <w:b/>
          <w:bCs/>
        </w:rPr>
      </w:r>
      <w:r>
        <w:rPr>
          <w:rStyle w:val="992"/>
          <w:b/>
          <w:bCs/>
        </w:rPr>
      </w:r>
    </w:p>
    <w:p>
      <w:pPr>
        <w:jc w:val="center"/>
        <w:keepLines/>
        <w:keepNext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Лот № 42016191</w:t>
      </w:r>
      <w:r>
        <w:rPr>
          <w:rFonts w:eastAsia="Calibri"/>
          <w:b/>
          <w:bCs/>
        </w:rPr>
        <w:t xml:space="preserve">-ЭКСП ПРОД-2026-ДГК-РГРЭС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9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31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31"/>
            <w:rFonts w:cs="Times New Roman"/>
            <w:color w:val="auto"/>
          </w:rPr>
          <w:t xml:space="preserve">Общие сведения</w:t>
        </w:r>
        <w:r>
          <w:rPr>
            <w:rStyle w:val="931"/>
            <w:rFonts w:cs="Times New Roman"/>
            <w:color w:val="auto"/>
          </w:rPr>
          <w:t xml:space="preserve"> </w:t>
        </w:r>
        <w:r>
          <w:rPr>
            <w:rStyle w:val="931"/>
            <w:rFonts w:cs="Times New Roman"/>
            <w:color w:val="auto"/>
          </w:rPr>
          <w:t xml:space="preserve">…</w:t>
        </w:r>
        <w:r>
          <w:rPr>
            <w:rStyle w:val="931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31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42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31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2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31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2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31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42"/>
        <w:spacing w:before="0" w:beforeAutospacing="0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31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t xml:space="preserve">3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  <w:rPr>
          <w:rFonts w:eastAsiaTheme="minorEastAsia"/>
          <w:highlight w:val="none"/>
        </w:rPr>
      </w:pPr>
      <w:r/>
      <w:hyperlink w:tooltip="#_Toc126674928" w:anchor="_Toc126674928" w:history="1">
        <w:r>
          <w:rPr>
            <w:rStyle w:val="931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31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fldChar w:fldCharType="end"/>
          <w:t xml:space="preserve">3</w:t>
        </w:r>
      </w:hyperlink>
      <w:r>
        <w:rPr>
          <w:rFonts w:eastAsiaTheme="minorEastAsia"/>
          <w:highlight w:val="none"/>
        </w:rPr>
      </w:r>
      <w:r>
        <w:rPr>
          <w:rFonts w:eastAsiaTheme="minorEastAsia"/>
          <w:highlight w:val="none"/>
        </w:rPr>
      </w:r>
    </w:p>
    <w:p>
      <w:pPr>
        <w:pStyle w:val="942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31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0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31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</w:pPr>
      <w:r/>
      <w:hyperlink w:tooltip="#_Toc126674931" w:anchor="_Toc126674931" w:history="1">
        <w:r>
          <w:rPr>
            <w:rStyle w:val="931"/>
            <w:rFonts w:cs="Times New Roman"/>
            <w:color w:val="auto"/>
          </w:rPr>
          <w:t xml:space="preserve">Таблица 1.1 </w:t>
        </w:r>
        <w:r>
          <w:rPr>
            <w:rStyle w:val="931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31"/>
            <w:rFonts w:cs="Times New Roman"/>
            <w:color w:val="auto"/>
          </w:rPr>
          <w:t xml:space="preserve">.</w:t>
        </w:r>
        <w:r>
          <w:tab/>
        </w:r>
        <w:r>
          <w:t xml:space="preserve">3</w:t>
        </w:r>
      </w:hyperlink>
      <w:r/>
      <w:r/>
    </w:p>
    <w:p>
      <w:pPr>
        <w:rPr>
          <w:rFonts w:eastAsiaTheme="minorEastAsia"/>
          <w:sz w:val="24"/>
          <w:szCs w:val="24"/>
          <w:highlight w:val="none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и объем закупаемых сопутствующих услуг</w:t>
      </w:r>
      <w:r>
        <w:rPr>
          <w:rFonts w:eastAsiaTheme="minorEastAsia"/>
          <w:sz w:val="24"/>
          <w:szCs w:val="24"/>
        </w:rPr>
        <w:t xml:space="preserve"> ………………….......………  </w:t>
      </w:r>
      <w:r>
        <w:rPr>
          <w:rFonts w:eastAsiaTheme="minorEastAsia"/>
          <w:b/>
          <w:bCs/>
          <w:sz w:val="24"/>
          <w:szCs w:val="24"/>
        </w:rPr>
        <w:t xml:space="preserve">3</w:t>
      </w:r>
      <w:r>
        <w:rPr>
          <w:rFonts w:eastAsiaTheme="minorEastAsia"/>
          <w:sz w:val="24"/>
          <w:szCs w:val="24"/>
          <w:highlight w:val="none"/>
        </w:rPr>
      </w:r>
      <w:r>
        <w:rPr>
          <w:rFonts w:eastAsiaTheme="minorEastAsia"/>
          <w:sz w:val="24"/>
          <w:szCs w:val="24"/>
          <w:highlight w:val="none"/>
        </w:rPr>
      </w:r>
    </w:p>
    <w:p>
      <w:pPr>
        <w:pStyle w:val="929"/>
        <w:spacing w:before="0" w:beforeAutospacing="0"/>
        <w:rPr>
          <w:rFonts w:eastAsiaTheme="minorEastAsia"/>
        </w:rPr>
      </w:pPr>
      <w:r/>
      <w:hyperlink w:tooltip="#_Toc126674933" w:anchor="_Toc126674933" w:history="1">
        <w:r>
          <w:rPr>
            <w:rStyle w:val="931"/>
            <w:rFonts w:cs="Times New Roman"/>
            <w:color w:val="auto"/>
          </w:rPr>
          <w:t xml:space="preserve">Таблица 1.</w:t>
        </w:r>
        <w:r>
          <w:rPr>
            <w:rStyle w:val="931"/>
            <w:rFonts w:cs="Times New Roman"/>
            <w:color w:val="auto"/>
          </w:rPr>
          <w:t xml:space="preserve">3 </w:t>
        </w:r>
        <w:r>
          <w:rPr>
            <w:rStyle w:val="931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  <w:t xml:space="preserve">4</w:t>
        </w:r>
        <w:r>
          <w:rPr>
            <w:lang w:val="en-US"/>
          </w:rPr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0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31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31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bCs/>
            <w:sz w:val="24"/>
            <w:szCs w:val="24"/>
          </w:rPr>
          <w:t xml:space="preserve">4</w:t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9"/>
        <w:rPr>
          <w:rFonts w:eastAsiaTheme="minorEastAsia"/>
        </w:rPr>
      </w:pPr>
      <w:r/>
      <w:hyperlink w:tooltip="#_Toc126674935" w:anchor="_Toc126674935" w:history="1">
        <w:r>
          <w:rPr>
            <w:rStyle w:val="931"/>
            <w:rFonts w:cs="Times New Roman"/>
            <w:color w:val="auto"/>
          </w:rPr>
          <w:t xml:space="preserve">Таблица 2.1 </w:t>
        </w:r>
        <w:r>
          <w:rPr>
            <w:rStyle w:val="931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t xml:space="preserve">4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9"/>
        <w:rPr>
          <w:rFonts w:eastAsiaTheme="minorEastAsia"/>
        </w:rPr>
      </w:pPr>
      <w:r/>
      <w:hyperlink w:tooltip="#_Toc126674936" w:anchor="_Toc126674936" w:history="1">
        <w:r>
          <w:rPr>
            <w:rStyle w:val="931"/>
            <w:rFonts w:cs="Times New Roman"/>
            <w:color w:val="auto"/>
          </w:rPr>
          <w:t xml:space="preserve">Таблица 2.2 </w:t>
        </w:r>
        <w:r>
          <w:rPr>
            <w:rStyle w:val="931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4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9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31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5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95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31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5"/>
        <w:numPr>
          <w:ilvl w:val="0"/>
          <w:numId w:val="0"/>
        </w:numPr>
        <w:ind w:left="0" w:right="0" w:firstLine="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………………………………………………………………………......…...5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29"/>
        <w:tabs>
          <w:tab w:val="left" w:pos="0" w:leader="none"/>
          <w:tab w:val="clear" w:pos="560" w:leader="none"/>
          <w:tab w:val="clear" w:pos="9923" w:leader="none"/>
        </w:tabs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96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6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95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8"/>
          <w:szCs w:val="28"/>
          <w:lang w:val="ru-RU"/>
        </w:rPr>
        <w:t xml:space="preserve">Общие сведения</w:t>
      </w:r>
      <w:bookmarkEnd w:id="0"/>
      <w:r>
        <w:rPr>
          <w:sz w:val="32"/>
          <w:szCs w:val="32"/>
        </w:rPr>
      </w:r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8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92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2"/>
          <w:b w:val="0"/>
          <w:bCs/>
          <w:iCs/>
          <w:sz w:val="24"/>
          <w:szCs w:val="24"/>
        </w:rPr>
      </w:r>
      <w:r>
        <w:rPr>
          <w:rStyle w:val="992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ГОСТ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Государственный стандарт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№ 719 «О подтверждении производства российской промышленной продукции»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8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5"/>
      <w:r/>
      <w:r/>
    </w:p>
    <w:p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  <w:t xml:space="preserve">ОКПД2 </w:t>
      </w:r>
      <w:r>
        <w:rPr>
          <w:sz w:val="24"/>
          <w:szCs w:val="24"/>
        </w:rPr>
        <w:t xml:space="preserve">28.92.40.129 Поставка комплектующих к мельницам (било) для Райчихинской ГРЭС, пгт. Прогресс, Амурская область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white"/>
        </w:rPr>
      </w:r>
      <w:r/>
    </w:p>
    <w:p>
      <w:pPr>
        <w:pStyle w:val="898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  <w:t xml:space="preserve">Приобретение материалов для выполнения ремонта оборудования, осуществления производственных программ СП РГРЭС АО «ДГК»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pStyle w:val="898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 w:val="0"/>
          <w:iCs w:val="0"/>
          <w:sz w:val="24"/>
          <w:szCs w:val="24"/>
          <w:highlight w:val="none"/>
        </w:rPr>
      </w:pPr>
      <w:r>
        <w:rPr>
          <w:rFonts w:eastAsia="Calibri"/>
          <w:i w:val="0"/>
          <w:iCs w:val="0"/>
          <w:sz w:val="24"/>
          <w:szCs w:val="24"/>
        </w:rPr>
        <w:t xml:space="preserve">Отсутствует</w:t>
      </w:r>
      <w:r>
        <w:rPr>
          <w:rFonts w:eastAsia="Calibri"/>
          <w:i w:val="0"/>
          <w:iCs w:val="0"/>
          <w:sz w:val="24"/>
          <w:szCs w:val="24"/>
          <w:highlight w:val="none"/>
        </w:rPr>
      </w:r>
      <w:r>
        <w:rPr>
          <w:rFonts w:eastAsia="Calibri"/>
          <w:i w:val="0"/>
          <w:iCs w:val="0"/>
          <w:sz w:val="24"/>
          <w:szCs w:val="24"/>
          <w:highlight w:val="none"/>
        </w:rPr>
      </w:r>
    </w:p>
    <w:p>
      <w:pPr>
        <w:pStyle w:val="895"/>
        <w:ind w:left="357" w:hanging="357"/>
        <w:jc w:val="center"/>
        <w:keepLines/>
        <w:rPr>
          <w:iCs/>
          <w:caps/>
          <w:sz w:val="28"/>
          <w:szCs w:val="28"/>
        </w:rPr>
      </w:pPr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sz w:val="28"/>
          <w:szCs w:val="28"/>
        </w:rPr>
      </w:r>
      <w:bookmarkStart w:id="0" w:name="undefined"/>
      <w:r>
        <w:rPr>
          <w:iCs/>
          <w:sz w:val="28"/>
          <w:szCs w:val="28"/>
        </w:rPr>
        <w:t xml:space="preserve">Требования к продукции</w:t>
      </w:r>
      <w:bookmarkEnd w:id="0"/>
      <w:r>
        <w:rPr>
          <w:iCs/>
          <w:caps/>
          <w:sz w:val="28"/>
          <w:szCs w:val="28"/>
        </w:rPr>
      </w:r>
      <w:r>
        <w:rPr>
          <w:iCs/>
          <w:caps/>
          <w:sz w:val="28"/>
          <w:szCs w:val="28"/>
        </w:rPr>
      </w:r>
    </w:p>
    <w:p>
      <w:pPr>
        <w:pStyle w:val="898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Требования к объемам и срокам </w:t>
      </w:r>
      <w:r>
        <w:rPr>
          <w:sz w:val="24"/>
          <w:szCs w:val="24"/>
          <w:lang w:val="ru-RU"/>
        </w:rPr>
        <w:t xml:space="preserve">поставки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ind w:left="567" w:right="0" w:hanging="567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  <w:lang w:val="ru-RU"/>
        </w:rPr>
        <w:t xml:space="preserve">Перечень и объем закупаемой продукции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95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8"/>
        <w:tblW w:w="10171" w:type="dxa"/>
        <w:tblLayout w:type="fixed"/>
        <w:tblLook w:val="04A0" w:firstRow="1" w:lastRow="0" w:firstColumn="1" w:lastColumn="0" w:noHBand="0" w:noVBand="1"/>
      </w:tblPr>
      <w:tblGrid>
        <w:gridCol w:w="682"/>
        <w:gridCol w:w="1915"/>
        <w:gridCol w:w="3356"/>
        <w:gridCol w:w="4218"/>
      </w:tblGrid>
      <w:tr>
        <w:tblPrEx/>
        <w:trPr>
          <w:trHeight w:val="934"/>
        </w:trPr>
        <w:tc>
          <w:tcPr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32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421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32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highlight w:val="white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  <w:shd w:val="clear" w:color="auto" w:fill="ffff99"/>
              </w:rPr>
            </w:r>
          </w:p>
        </w:tc>
        <w:tc>
          <w:tcPr>
            <w:tcW w:w="421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71"/>
        </w:trPr>
        <w:tc>
          <w:tcPr>
            <w:shd w:val="clear" w:color="ffffff" w:fill="ffffff"/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489" w:type="dxa"/>
            <w:vAlign w:val="center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5"/>
        <w:numPr>
          <w:ilvl w:val="0"/>
          <w:numId w:val="0"/>
        </w:numPr>
        <w:ind w:left="0" w:right="0" w:firstLine="142"/>
        <w:keepLines/>
        <w:spacing w:before="0" w:beforeAutospacing="0" w:after="0" w:afterAutospacing="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r/>
      <w:r/>
    </w:p>
    <w:tbl>
      <w:tblPr>
        <w:tblStyle w:val="918"/>
        <w:tblW w:w="10141" w:type="dxa"/>
        <w:tblInd w:w="293" w:type="dxa"/>
        <w:tblLayout w:type="fixed"/>
        <w:tblLook w:val="04A0" w:firstRow="1" w:lastRow="0" w:firstColumn="1" w:lastColumn="0" w:noHBand="0" w:noVBand="1"/>
      </w:tblPr>
      <w:tblGrid>
        <w:gridCol w:w="709"/>
        <w:gridCol w:w="2082"/>
        <w:gridCol w:w="4974"/>
        <w:gridCol w:w="2376"/>
      </w:tblGrid>
      <w:tr>
        <w:tblPrEx/>
        <w:trPr>
          <w:trHeight w:val="88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82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974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УПД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  <w:u w:val="none"/>
              </w:rPr>
              <w:t xml:space="preserve">Способ подтверждения: </w:t>
            </w:r>
            <w:r>
              <w:rPr>
                <w:i w:val="0"/>
                <w:iCs w:val="0"/>
                <w:sz w:val="24"/>
                <w:szCs w:val="24"/>
                <w:u w:val="none"/>
              </w:rPr>
              <w:t xml:space="preserve">предложение по сроку гарантии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8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Маркировка, упаковка, транспортировка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7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Поставленная продукция должна быть новой, без повреждений, следов воздействия влаги и следов вскрытия, изготовления не ранее 2026 года. Продукция должна быть поставлена в упаковке производителя, обеспечивающей ее сохранность, до склада грузополучателя.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поставки продукции контейнерами, Поставщик выгружает продукцию из контейнера своими силами и производит поставку продукции до склада грузополучателя автомобильным транспортом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</w:tr>
    </w:tbl>
    <w:p>
      <w:pPr>
        <w:jc w:val="both"/>
        <w:spacing w:before="0" w:beforeAutospacing="0" w:after="0" w:afterAutospacing="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7"/>
        <w:ind w:left="850" w:right="0" w:hanging="709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Требования </w:t>
      </w:r>
      <w:r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 xml:space="preserve">срокам поставки продукции и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  <w:lang w:val="ru-RU"/>
        </w:rPr>
        <w:t xml:space="preserve">сопутствующих</w:t>
      </w:r>
      <w:r>
        <w:rPr>
          <w:sz w:val="24"/>
          <w:szCs w:val="24"/>
          <w:lang w:val="ru-RU"/>
        </w:rPr>
        <w:t xml:space="preserve">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numPr>
          <w:ilvl w:val="0"/>
          <w:numId w:val="0"/>
        </w:numPr>
        <w:ind w:left="142" w:right="0" w:firstLine="0"/>
        <w:keepLines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39" w:type="dxa"/>
        <w:tblInd w:w="3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969"/>
        <w:gridCol w:w="2551"/>
        <w:gridCol w:w="2943"/>
      </w:tblGrid>
      <w:tr>
        <w:tblPrEx/>
        <w:trPr/>
        <w:tc>
          <w:tcPr>
            <w:shd w:val="clear" w:color="ffffff" w:fill="ffffff"/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 xml:space="preserve">продукции / партии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</w:t>
            </w:r>
            <w:r>
              <w:rPr>
                <w:b/>
                <w:bCs/>
                <w:sz w:val="24"/>
                <w:szCs w:val="24"/>
              </w:rPr>
              <w:t xml:space="preserve">поставки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67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43" w:type="dxa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ОКПД2 </w:t>
            </w:r>
            <w:r>
              <w:rPr>
                <w:sz w:val="24"/>
                <w:szCs w:val="24"/>
              </w:rPr>
              <w:t xml:space="preserve">28.92.40.129 Поставка комплектующих к мельницам (било) для Райчихинской ГРЭС, пгт. Прогресс, Амурская область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90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  <w:t xml:space="preserve">С даты подписания Договора.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43" w:type="dxa"/>
            <w:vAlign w:val="center"/>
            <w:textDirection w:val="lrTb"/>
            <w:noWrap w:val="false"/>
          </w:tcPr>
          <w:p>
            <w:pPr>
              <w:pStyle w:val="990"/>
              <w:ind w:left="0"/>
              <w:jc w:val="center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60 (шестьдесят) календарных дней с даты подписания Договора.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5"/>
        <w:numPr>
          <w:ilvl w:val="0"/>
          <w:numId w:val="0"/>
        </w:numPr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numPr>
          <w:ilvl w:val="0"/>
          <w:numId w:val="0"/>
        </w:numPr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numPr>
          <w:ilvl w:val="0"/>
          <w:numId w:val="0"/>
        </w:numPr>
        <w:ind w:left="142" w:right="0" w:firstLine="0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50" w:type="dxa"/>
        <w:tblInd w:w="3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2524"/>
        <w:gridCol w:w="2300"/>
        <w:gridCol w:w="2556"/>
        <w:gridCol w:w="2014"/>
      </w:tblGrid>
      <w:tr>
        <w:tblPrEx/>
        <w:trPr/>
        <w:tc>
          <w:tcPr>
            <w:shd w:val="clear" w:color="ffffff" w:fill="ffffff"/>
            <w:tcW w:w="7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757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pStyle w:val="990"/>
              <w:jc w:val="center"/>
              <w:keepNext w:val="0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57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11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/>
              <w:rPr>
                <w:bCs w:val="0"/>
                <w:i w:val="0"/>
                <w:iCs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bCs w:val="0"/>
                <w:i w:val="0"/>
                <w:iCs/>
                <w:sz w:val="24"/>
                <w:szCs w:val="24"/>
              </w:rPr>
            </w:r>
            <w:r>
              <w:rPr>
                <w:bCs w:val="0"/>
                <w:i w:val="0"/>
                <w:iCs/>
                <w:sz w:val="24"/>
                <w:szCs w:val="24"/>
              </w:rPr>
            </w:r>
          </w:p>
        </w:tc>
      </w:tr>
    </w:tbl>
    <w:p>
      <w:pPr>
        <w:pStyle w:val="895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5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5"/>
        <w:numPr>
          <w:ilvl w:val="0"/>
          <w:numId w:val="0"/>
        </w:numPr>
        <w:tabs>
          <w:tab w:val="left" w:pos="5908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5"/>
        <w:numPr>
          <w:ilvl w:val="0"/>
          <w:numId w:val="0"/>
        </w:numPr>
        <w:ind w:left="357" w:firstLine="0"/>
        <w:jc w:val="left"/>
        <w:keepLines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3. </w:t>
      </w:r>
      <w:r>
        <w:rPr>
          <w:sz w:val="24"/>
          <w:szCs w:val="24"/>
        </w:rPr>
        <w:t xml:space="preserve">Требования к документации по ценообразованию на этапе закупки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b w:val="0"/>
          <w:bCs/>
          <w:iCs/>
          <w:sz w:val="24"/>
          <w:szCs w:val="24"/>
        </w:rPr>
      </w:r>
      <w:r>
        <w:rPr>
          <w:b w:val="0"/>
          <w:bCs/>
          <w:iCs/>
          <w:sz w:val="24"/>
          <w:szCs w:val="24"/>
        </w:rPr>
      </w:r>
    </w:p>
    <w:tbl>
      <w:tblPr>
        <w:tblStyle w:val="918"/>
        <w:tblW w:w="10178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675"/>
        <w:gridCol w:w="2517"/>
        <w:gridCol w:w="2342"/>
        <w:gridCol w:w="464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 характеристикам и </w:t>
            </w:r>
            <w:r>
              <w:rPr>
                <w:b/>
                <w:bCs/>
                <w:sz w:val="24"/>
                <w:szCs w:val="24"/>
              </w:rPr>
              <w:t xml:space="preserve">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2"/>
                <w:szCs w:val="22"/>
                <w:shd w:val="clear" w:color="auto" w:fill="ffff99"/>
              </w:rPr>
            </w:r>
            <w:r>
              <w:rPr>
                <w:b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25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2"/>
                <w:szCs w:val="22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  <w:r>
              <w:rPr>
                <w:bCs/>
                <w:i/>
                <w:sz w:val="22"/>
                <w:szCs w:val="22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55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50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5"/>
        <w:numPr>
          <w:ilvl w:val="0"/>
          <w:numId w:val="0"/>
        </w:numPr>
        <w:ind w:left="142" w:right="0"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numPr>
          <w:ilvl w:val="0"/>
          <w:numId w:val="0"/>
        </w:numPr>
        <w:ind w:left="357" w:firstLine="0"/>
        <w:jc w:val="left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4. </w:t>
      </w:r>
      <w:r>
        <w:rPr>
          <w:sz w:val="24"/>
          <w:szCs w:val="24"/>
          <w:lang w:val="ru-RU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895"/>
        <w:numPr>
          <w:ilvl w:val="0"/>
          <w:numId w:val="0"/>
        </w:numPr>
        <w:ind w:left="357" w:firstLine="0"/>
        <w:jc w:val="left"/>
        <w:keepLines/>
        <w:spacing w:before="0" w:beforeAutospacing="0" w:after="0" w:afterAutospacing="0"/>
        <w:rPr>
          <w:sz w:val="24"/>
          <w:szCs w:val="24"/>
          <w14:ligatures w14:val="none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tbl>
      <w:tblPr>
        <w:tblStyle w:val="918"/>
        <w:tblW w:w="0" w:type="auto"/>
        <w:tblInd w:w="283" w:type="dxa"/>
        <w:tblLayout w:type="fixed"/>
        <w:tblLook w:val="04A0" w:firstRow="1" w:lastRow="0" w:firstColumn="1" w:lastColumn="0" w:noHBand="0" w:noVBand="1"/>
      </w:tblPr>
      <w:tblGrid>
        <w:gridCol w:w="675"/>
        <w:gridCol w:w="2551"/>
        <w:gridCol w:w="2342"/>
        <w:gridCol w:w="4643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Заказчика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  <w:shd w:val="clear" w:color="auto" w:fill="ffff99"/>
              </w:rPr>
            </w:r>
            <w:r>
              <w:rPr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2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4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3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95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0" w:right="0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503050406030204"/>
  </w:font>
  <w:font w:name="Batang">
    <w:panose1 w:val="0200050600000002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1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9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7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9"/>
    <w:lvl w:ilvl="0">
      <w:start w:val="1"/>
      <w:numFmt w:val="decimal"/>
      <w:pStyle w:val="98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7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7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85"/>
    <w:lvl w:ilvl="0">
      <w:start w:val="3"/>
      <w:numFmt w:val="decimal"/>
      <w:pStyle w:val="98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Heading 1 Char"/>
    <w:basedOn w:val="904"/>
    <w:link w:val="895"/>
    <w:uiPriority w:val="9"/>
    <w:rPr>
      <w:rFonts w:ascii="Arial" w:hAnsi="Arial" w:eastAsia="Arial" w:cs="Arial"/>
      <w:sz w:val="40"/>
      <w:szCs w:val="40"/>
    </w:rPr>
  </w:style>
  <w:style w:type="character" w:styleId="750">
    <w:name w:val="Heading 2 Char"/>
    <w:basedOn w:val="904"/>
    <w:link w:val="896"/>
    <w:uiPriority w:val="9"/>
    <w:rPr>
      <w:rFonts w:ascii="Arial" w:hAnsi="Arial" w:eastAsia="Arial" w:cs="Arial"/>
      <w:sz w:val="34"/>
    </w:rPr>
  </w:style>
  <w:style w:type="character" w:styleId="751">
    <w:name w:val="Heading 3 Char"/>
    <w:basedOn w:val="904"/>
    <w:link w:val="897"/>
    <w:uiPriority w:val="9"/>
    <w:rPr>
      <w:rFonts w:ascii="Arial" w:hAnsi="Arial" w:eastAsia="Arial" w:cs="Arial"/>
      <w:sz w:val="30"/>
      <w:szCs w:val="30"/>
    </w:rPr>
  </w:style>
  <w:style w:type="character" w:styleId="752">
    <w:name w:val="Heading 4 Char"/>
    <w:basedOn w:val="904"/>
    <w:link w:val="898"/>
    <w:uiPriority w:val="9"/>
    <w:rPr>
      <w:rFonts w:ascii="Arial" w:hAnsi="Arial" w:eastAsia="Arial" w:cs="Arial"/>
      <w:b/>
      <w:bCs/>
      <w:sz w:val="26"/>
      <w:szCs w:val="26"/>
    </w:rPr>
  </w:style>
  <w:style w:type="character" w:styleId="753">
    <w:name w:val="Heading 5 Char"/>
    <w:basedOn w:val="904"/>
    <w:link w:val="899"/>
    <w:uiPriority w:val="9"/>
    <w:rPr>
      <w:rFonts w:ascii="Arial" w:hAnsi="Arial" w:eastAsia="Arial" w:cs="Arial"/>
      <w:b/>
      <w:bCs/>
      <w:sz w:val="24"/>
      <w:szCs w:val="24"/>
    </w:rPr>
  </w:style>
  <w:style w:type="character" w:styleId="754">
    <w:name w:val="Heading 6 Char"/>
    <w:basedOn w:val="904"/>
    <w:link w:val="900"/>
    <w:uiPriority w:val="9"/>
    <w:rPr>
      <w:rFonts w:ascii="Arial" w:hAnsi="Arial" w:eastAsia="Arial" w:cs="Arial"/>
      <w:b/>
      <w:bCs/>
      <w:sz w:val="22"/>
      <w:szCs w:val="22"/>
    </w:rPr>
  </w:style>
  <w:style w:type="character" w:styleId="755">
    <w:name w:val="Heading 7 Char"/>
    <w:basedOn w:val="904"/>
    <w:link w:val="9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>
    <w:name w:val="Heading 8 Char"/>
    <w:basedOn w:val="904"/>
    <w:link w:val="902"/>
    <w:uiPriority w:val="9"/>
    <w:rPr>
      <w:rFonts w:ascii="Arial" w:hAnsi="Arial" w:eastAsia="Arial" w:cs="Arial"/>
      <w:i/>
      <w:iCs/>
      <w:sz w:val="22"/>
      <w:szCs w:val="22"/>
    </w:rPr>
  </w:style>
  <w:style w:type="character" w:styleId="757">
    <w:name w:val="Heading 9 Char"/>
    <w:basedOn w:val="904"/>
    <w:link w:val="903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Title"/>
    <w:basedOn w:val="894"/>
    <w:next w:val="894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basedOn w:val="904"/>
    <w:link w:val="758"/>
    <w:uiPriority w:val="10"/>
    <w:rPr>
      <w:sz w:val="48"/>
      <w:szCs w:val="48"/>
    </w:rPr>
  </w:style>
  <w:style w:type="character" w:styleId="760">
    <w:name w:val="Subtitle Char"/>
    <w:basedOn w:val="904"/>
    <w:link w:val="958"/>
    <w:uiPriority w:val="11"/>
    <w:rPr>
      <w:sz w:val="24"/>
      <w:szCs w:val="24"/>
    </w:rPr>
  </w:style>
  <w:style w:type="character" w:styleId="761">
    <w:name w:val="Quote Char"/>
    <w:link w:val="962"/>
    <w:uiPriority w:val="29"/>
    <w:rPr>
      <w:i/>
    </w:rPr>
  </w:style>
  <w:style w:type="character" w:styleId="762">
    <w:name w:val="Intense Quote Char"/>
    <w:link w:val="964"/>
    <w:uiPriority w:val="30"/>
    <w:rPr>
      <w:i/>
    </w:rPr>
  </w:style>
  <w:style w:type="character" w:styleId="763">
    <w:name w:val="Header Char"/>
    <w:basedOn w:val="904"/>
    <w:link w:val="916"/>
    <w:uiPriority w:val="99"/>
  </w:style>
  <w:style w:type="character" w:styleId="764">
    <w:name w:val="Footer Char"/>
    <w:basedOn w:val="904"/>
    <w:link w:val="919"/>
    <w:uiPriority w:val="99"/>
  </w:style>
  <w:style w:type="character" w:styleId="765">
    <w:name w:val="Caption Char"/>
    <w:basedOn w:val="956"/>
    <w:link w:val="919"/>
    <w:uiPriority w:val="99"/>
  </w:style>
  <w:style w:type="table" w:styleId="766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5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7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9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0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1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7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8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9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0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1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2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4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9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0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1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2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3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4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7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8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0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2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3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4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5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6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7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8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9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0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1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2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3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4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5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6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7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9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0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1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2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3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4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5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6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7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8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9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0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1">
    <w:name w:val="Footnote Text Char"/>
    <w:link w:val="910"/>
    <w:uiPriority w:val="99"/>
    <w:rPr>
      <w:sz w:val="18"/>
    </w:rPr>
  </w:style>
  <w:style w:type="character" w:styleId="892">
    <w:name w:val="Endnote Text Char"/>
    <w:link w:val="1004"/>
    <w:uiPriority w:val="99"/>
    <w:rPr>
      <w:sz w:val="20"/>
    </w:rPr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qFormat/>
    <w:rPr>
      <w:sz w:val="28"/>
      <w:szCs w:val="28"/>
    </w:rPr>
  </w:style>
  <w:style w:type="paragraph" w:styleId="895">
    <w:name w:val="Heading 1"/>
    <w:basedOn w:val="897"/>
    <w:next w:val="894"/>
    <w:link w:val="948"/>
    <w:qFormat/>
    <w:pPr>
      <w:numPr>
        <w:ilvl w:val="0"/>
      </w:numPr>
      <w:outlineLvl w:val="0"/>
    </w:pPr>
    <w:rPr>
      <w:sz w:val="28"/>
      <w:szCs w:val="28"/>
    </w:rPr>
  </w:style>
  <w:style w:type="paragraph" w:styleId="896">
    <w:name w:val="Heading 2"/>
    <w:basedOn w:val="898"/>
    <w:next w:val="894"/>
    <w:link w:val="950"/>
    <w:qFormat/>
    <w:pPr>
      <w:outlineLvl w:val="1"/>
    </w:pPr>
  </w:style>
  <w:style w:type="paragraph" w:styleId="897">
    <w:name w:val="Heading 3"/>
    <w:basedOn w:val="894"/>
    <w:next w:val="894"/>
    <w:link w:val="951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8">
    <w:name w:val="Heading 4"/>
    <w:basedOn w:val="897"/>
    <w:next w:val="894"/>
    <w:link w:val="952"/>
    <w:qFormat/>
    <w:pPr>
      <w:numPr>
        <w:ilvl w:val="1"/>
      </w:numPr>
      <w:outlineLvl w:val="3"/>
    </w:pPr>
    <w:rPr>
      <w:bCs/>
    </w:rPr>
  </w:style>
  <w:style w:type="paragraph" w:styleId="899">
    <w:name w:val="Heading 5"/>
    <w:basedOn w:val="894"/>
    <w:next w:val="894"/>
    <w:link w:val="95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00">
    <w:name w:val="Heading 6"/>
    <w:basedOn w:val="894"/>
    <w:next w:val="894"/>
    <w:link w:val="94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1">
    <w:name w:val="Heading 7"/>
    <w:basedOn w:val="894"/>
    <w:next w:val="894"/>
    <w:link w:val="94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2">
    <w:name w:val="Heading 8"/>
    <w:basedOn w:val="894"/>
    <w:next w:val="894"/>
    <w:link w:val="94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3">
    <w:name w:val="Heading 9"/>
    <w:basedOn w:val="894"/>
    <w:next w:val="894"/>
    <w:link w:val="95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paragraph" w:styleId="907" w:customStyle="1">
    <w:name w:val="Название раздела инструкции"/>
    <w:basedOn w:val="894"/>
    <w:pPr>
      <w:jc w:val="center"/>
    </w:pPr>
    <w:rPr>
      <w:b/>
    </w:rPr>
  </w:style>
  <w:style w:type="paragraph" w:styleId="908" w:customStyle="1">
    <w:name w:val="Раздел положения"/>
    <w:basedOn w:val="894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9" w:customStyle="1">
    <w:name w:val="Подраздел раздела положения"/>
    <w:basedOn w:val="894"/>
    <w:pPr>
      <w:numPr>
        <w:ilvl w:val="1"/>
        <w:numId w:val="1"/>
      </w:numPr>
      <w:jc w:val="both"/>
      <w:spacing w:before="80" w:after="80"/>
    </w:pPr>
  </w:style>
  <w:style w:type="paragraph" w:styleId="910">
    <w:name w:val="footnote text"/>
    <w:basedOn w:val="894"/>
    <w:link w:val="984"/>
    <w:uiPriority w:val="99"/>
    <w:rPr>
      <w:sz w:val="20"/>
      <w:szCs w:val="20"/>
    </w:rPr>
  </w:style>
  <w:style w:type="character" w:styleId="911">
    <w:name w:val="footnote reference"/>
    <w:rPr>
      <w:vertAlign w:val="superscript"/>
    </w:rPr>
  </w:style>
  <w:style w:type="paragraph" w:styleId="912" w:customStyle="1">
    <w:name w:val="Шапка 1"/>
    <w:basedOn w:val="894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3" w:customStyle="1">
    <w:name w:val="Шапка 2"/>
    <w:basedOn w:val="894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4" w:customStyle="1">
    <w:name w:val="Шапка 3"/>
    <w:basedOn w:val="894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5" w:customStyle="1">
    <w:name w:val="Название1"/>
    <w:basedOn w:val="894"/>
    <w:link w:val="957"/>
    <w:uiPriority w:val="10"/>
    <w:qFormat/>
    <w:pPr>
      <w:jc w:val="center"/>
    </w:pPr>
    <w:rPr>
      <w:szCs w:val="20"/>
    </w:rPr>
  </w:style>
  <w:style w:type="paragraph" w:styleId="916">
    <w:name w:val="Header"/>
    <w:basedOn w:val="894"/>
    <w:link w:val="1001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7">
    <w:name w:val="Body Text Indent"/>
    <w:basedOn w:val="894"/>
    <w:pPr>
      <w:ind w:left="360"/>
    </w:pPr>
    <w:rPr>
      <w:sz w:val="24"/>
      <w:szCs w:val="24"/>
    </w:rPr>
  </w:style>
  <w:style w:type="table" w:styleId="918">
    <w:name w:val="Table Grid"/>
    <w:basedOn w:val="9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9">
    <w:name w:val="Footer"/>
    <w:basedOn w:val="894"/>
    <w:pPr>
      <w:tabs>
        <w:tab w:val="center" w:pos="4677" w:leader="none"/>
        <w:tab w:val="right" w:pos="9355" w:leader="none"/>
      </w:tabs>
    </w:pPr>
  </w:style>
  <w:style w:type="paragraph" w:styleId="920">
    <w:name w:val="Body Text"/>
    <w:basedOn w:val="894"/>
    <w:link w:val="987"/>
    <w:pPr>
      <w:spacing w:after="120"/>
    </w:pPr>
  </w:style>
  <w:style w:type="paragraph" w:styleId="921">
    <w:name w:val="Body Text Indent 2"/>
    <w:basedOn w:val="894"/>
    <w:pPr>
      <w:ind w:left="283"/>
      <w:spacing w:after="120" w:line="480" w:lineRule="auto"/>
    </w:pPr>
  </w:style>
  <w:style w:type="paragraph" w:styleId="922">
    <w:name w:val="Body Text 3"/>
    <w:basedOn w:val="894"/>
    <w:pPr>
      <w:spacing w:after="120"/>
    </w:pPr>
    <w:rPr>
      <w:sz w:val="16"/>
      <w:szCs w:val="16"/>
    </w:rPr>
  </w:style>
  <w:style w:type="paragraph" w:styleId="923">
    <w:name w:val="Body Text Indent 3"/>
    <w:basedOn w:val="894"/>
    <w:link w:val="1018"/>
    <w:pPr>
      <w:ind w:left="283"/>
      <w:spacing w:after="120"/>
    </w:pPr>
    <w:rPr>
      <w:sz w:val="16"/>
      <w:szCs w:val="16"/>
    </w:rPr>
  </w:style>
  <w:style w:type="paragraph" w:styleId="924">
    <w:name w:val="Body Text 2"/>
    <w:basedOn w:val="894"/>
    <w:pPr>
      <w:spacing w:after="120" w:line="480" w:lineRule="auto"/>
    </w:pPr>
  </w:style>
  <w:style w:type="paragraph" w:styleId="925">
    <w:name w:val="Block Text"/>
    <w:basedOn w:val="894"/>
    <w:pPr>
      <w:ind w:left="-567" w:right="-766"/>
      <w:jc w:val="center"/>
    </w:pPr>
    <w:rPr>
      <w:b/>
      <w:bCs/>
      <w:sz w:val="24"/>
      <w:szCs w:val="20"/>
    </w:rPr>
  </w:style>
  <w:style w:type="paragraph" w:styleId="926" w:customStyle="1">
    <w:name w:val="Подпункт"/>
    <w:basedOn w:val="894"/>
    <w:link w:val="982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7" w:customStyle="1">
    <w:name w:val="Пункт2"/>
    <w:basedOn w:val="894"/>
    <w:link w:val="1008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8">
    <w:name w:val="page number"/>
    <w:basedOn w:val="904"/>
  </w:style>
  <w:style w:type="paragraph" w:styleId="929">
    <w:name w:val="toc 1"/>
    <w:basedOn w:val="894"/>
    <w:next w:val="894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30">
    <w:name w:val="toc 3"/>
    <w:basedOn w:val="894"/>
    <w:next w:val="894"/>
    <w:uiPriority w:val="39"/>
    <w:pPr>
      <w:ind w:left="280"/>
    </w:pPr>
    <w:rPr>
      <w:rFonts w:cstheme="minorHAnsi"/>
      <w:sz w:val="20"/>
      <w:szCs w:val="20"/>
    </w:rPr>
  </w:style>
  <w:style w:type="character" w:styleId="931">
    <w:name w:val="Hyperlink"/>
    <w:uiPriority w:val="99"/>
    <w:rPr>
      <w:color w:val="0000ff"/>
      <w:u w:val="single"/>
    </w:rPr>
  </w:style>
  <w:style w:type="paragraph" w:styleId="932" w:customStyle="1">
    <w:name w:val="Раздел регламента"/>
    <w:basedOn w:val="894"/>
  </w:style>
  <w:style w:type="paragraph" w:styleId="933" w:customStyle="1">
    <w:name w:val="Приложение к регламенту"/>
    <w:basedOn w:val="894"/>
    <w:pPr>
      <w:jc w:val="right"/>
    </w:pPr>
  </w:style>
  <w:style w:type="paragraph" w:styleId="934">
    <w:name w:val="toc 2"/>
    <w:basedOn w:val="894"/>
    <w:next w:val="89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5">
    <w:name w:val="Balloon Text"/>
    <w:basedOn w:val="894"/>
    <w:semiHidden/>
    <w:rPr>
      <w:rFonts w:ascii="Tahoma" w:hAnsi="Tahoma" w:cs="Tahoma"/>
      <w:sz w:val="16"/>
      <w:szCs w:val="16"/>
    </w:rPr>
  </w:style>
  <w:style w:type="character" w:styleId="936">
    <w:name w:val="annotation reference"/>
    <w:uiPriority w:val="99"/>
    <w:semiHidden/>
    <w:rPr>
      <w:sz w:val="16"/>
      <w:szCs w:val="16"/>
    </w:rPr>
  </w:style>
  <w:style w:type="paragraph" w:styleId="937">
    <w:name w:val="annotation text"/>
    <w:basedOn w:val="894"/>
    <w:link w:val="1002"/>
    <w:semiHidden/>
    <w:rPr>
      <w:sz w:val="20"/>
      <w:szCs w:val="20"/>
    </w:rPr>
  </w:style>
  <w:style w:type="paragraph" w:styleId="938">
    <w:name w:val="annotation subject"/>
    <w:basedOn w:val="937"/>
    <w:next w:val="937"/>
    <w:semiHidden/>
    <w:rPr>
      <w:b/>
      <w:bCs/>
    </w:rPr>
  </w:style>
  <w:style w:type="paragraph" w:styleId="939" w:customStyle="1">
    <w:name w:val="Обычный (веб)1"/>
    <w:basedOn w:val="894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40">
    <w:name w:val="toc 9"/>
    <w:basedOn w:val="894"/>
    <w:next w:val="89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1">
    <w:name w:val="toc 5"/>
    <w:basedOn w:val="894"/>
    <w:next w:val="89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2">
    <w:name w:val="toc 4"/>
    <w:basedOn w:val="894"/>
    <w:next w:val="894"/>
    <w:uiPriority w:val="39"/>
    <w:pPr>
      <w:ind w:left="560"/>
    </w:pPr>
    <w:rPr>
      <w:rFonts w:cstheme="minorHAnsi"/>
      <w:sz w:val="20"/>
      <w:szCs w:val="20"/>
    </w:rPr>
  </w:style>
  <w:style w:type="paragraph" w:styleId="943" w:customStyle="1">
    <w:name w:val="Раздел положения 2"/>
    <w:basedOn w:val="894"/>
    <w:pPr>
      <w:jc w:val="both"/>
      <w:pageBreakBefore/>
      <w:outlineLvl w:val="0"/>
    </w:pPr>
    <w:rPr>
      <w:b/>
    </w:rPr>
  </w:style>
  <w:style w:type="character" w:styleId="944">
    <w:name w:val="Strong"/>
    <w:qFormat/>
    <w:rPr>
      <w:b/>
      <w:bCs/>
    </w:rPr>
  </w:style>
  <w:style w:type="character" w:styleId="945" w:customStyle="1">
    <w:name w:val="Заголовок 6 Знак"/>
    <w:link w:val="900"/>
    <w:uiPriority w:val="9"/>
    <w:rPr>
      <w:rFonts w:ascii="Cambria" w:hAnsi="Cambria"/>
      <w:i/>
      <w:iCs/>
      <w:color w:val="243f60"/>
    </w:rPr>
  </w:style>
  <w:style w:type="character" w:styleId="946" w:customStyle="1">
    <w:name w:val="Заголовок 7 Знак"/>
    <w:link w:val="901"/>
    <w:uiPriority w:val="9"/>
    <w:rPr>
      <w:rFonts w:ascii="Cambria" w:hAnsi="Cambria"/>
      <w:i/>
      <w:iCs/>
      <w:color w:val="404040"/>
    </w:rPr>
  </w:style>
  <w:style w:type="character" w:styleId="947" w:customStyle="1">
    <w:name w:val="Заголовок 8 Знак"/>
    <w:link w:val="902"/>
    <w:uiPriority w:val="9"/>
    <w:rPr>
      <w:rFonts w:ascii="Cambria" w:hAnsi="Cambria"/>
      <w:color w:val="4f81bd"/>
    </w:rPr>
  </w:style>
  <w:style w:type="character" w:styleId="948" w:customStyle="1">
    <w:name w:val="Заголовок 1 Знак"/>
    <w:link w:val="895"/>
    <w:rPr>
      <w:rFonts w:eastAsia="Calibri"/>
      <w:b/>
      <w:sz w:val="28"/>
      <w:szCs w:val="28"/>
    </w:rPr>
  </w:style>
  <w:style w:type="paragraph" w:styleId="949" w:customStyle="1">
    <w:name w:val="Знак Знак Знак Знак Знак Знак Знак Знак Знак"/>
    <w:basedOn w:val="89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50" w:customStyle="1">
    <w:name w:val="Заголовок 2 Знак"/>
    <w:link w:val="896"/>
    <w:rPr>
      <w:rFonts w:eastAsia="Calibri"/>
      <w:b/>
      <w:bCs/>
      <w:sz w:val="24"/>
      <w:szCs w:val="24"/>
    </w:rPr>
  </w:style>
  <w:style w:type="character" w:styleId="951" w:customStyle="1">
    <w:name w:val="Заголовок 3 Знак"/>
    <w:link w:val="897"/>
    <w:rPr>
      <w:rFonts w:eastAsia="Calibri"/>
      <w:b/>
      <w:sz w:val="24"/>
      <w:szCs w:val="24"/>
    </w:rPr>
  </w:style>
  <w:style w:type="character" w:styleId="952" w:customStyle="1">
    <w:name w:val="Заголовок 4 Знак"/>
    <w:link w:val="898"/>
    <w:rPr>
      <w:rFonts w:eastAsia="Calibri"/>
      <w:b/>
      <w:bCs/>
      <w:sz w:val="24"/>
      <w:szCs w:val="24"/>
    </w:rPr>
  </w:style>
  <w:style w:type="character" w:styleId="953" w:customStyle="1">
    <w:name w:val="Заголовок 5 Знак"/>
    <w:link w:val="899"/>
    <w:uiPriority w:val="9"/>
    <w:rPr>
      <w:b/>
      <w:bCs/>
      <w:i/>
      <w:iCs/>
      <w:sz w:val="26"/>
      <w:szCs w:val="26"/>
    </w:rPr>
  </w:style>
  <w:style w:type="character" w:styleId="954" w:customStyle="1">
    <w:name w:val="Заголовок 9 Знак"/>
    <w:link w:val="903"/>
    <w:uiPriority w:val="9"/>
    <w:rPr>
      <w:rFonts w:ascii="Arial" w:hAnsi="Arial" w:cs="Arial"/>
      <w:sz w:val="22"/>
      <w:szCs w:val="22"/>
    </w:rPr>
  </w:style>
  <w:style w:type="paragraph" w:styleId="955">
    <w:name w:val="No Spacing"/>
    <w:basedOn w:val="89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6">
    <w:name w:val="Caption"/>
    <w:basedOn w:val="894"/>
    <w:next w:val="894"/>
    <w:link w:val="765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7" w:customStyle="1">
    <w:name w:val="Название Знак"/>
    <w:link w:val="915"/>
    <w:uiPriority w:val="10"/>
    <w:rPr>
      <w:sz w:val="28"/>
    </w:rPr>
  </w:style>
  <w:style w:type="paragraph" w:styleId="958">
    <w:name w:val="Subtitle"/>
    <w:basedOn w:val="894"/>
    <w:next w:val="894"/>
    <w:link w:val="95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 w:customStyle="1">
    <w:name w:val="Подзаголовок Знак"/>
    <w:link w:val="95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60">
    <w:name w:val="Emphasis"/>
    <w:uiPriority w:val="20"/>
    <w:qFormat/>
    <w:rPr>
      <w:i/>
      <w:iCs/>
    </w:rPr>
  </w:style>
  <w:style w:type="paragraph" w:styleId="961">
    <w:name w:val="List Paragraph"/>
    <w:basedOn w:val="894"/>
    <w:link w:val="99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2">
    <w:name w:val="Quote"/>
    <w:basedOn w:val="894"/>
    <w:next w:val="894"/>
    <w:link w:val="96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3" w:customStyle="1">
    <w:name w:val="Цитата 2 Знак"/>
    <w:link w:val="962"/>
    <w:uiPriority w:val="29"/>
    <w:rPr>
      <w:rFonts w:ascii="Calibri" w:hAnsi="Calibri" w:eastAsia="Calibri"/>
      <w:i/>
      <w:iCs/>
      <w:color w:val="000000"/>
    </w:rPr>
  </w:style>
  <w:style w:type="paragraph" w:styleId="964">
    <w:name w:val="Intense Quote"/>
    <w:basedOn w:val="894"/>
    <w:next w:val="894"/>
    <w:link w:val="96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5" w:customStyle="1">
    <w:name w:val="Выделенная цитата Знак"/>
    <w:link w:val="964"/>
    <w:uiPriority w:val="30"/>
    <w:rPr>
      <w:rFonts w:ascii="Calibri" w:hAnsi="Calibri" w:eastAsia="Calibri"/>
      <w:b/>
      <w:bCs/>
      <w:i/>
      <w:iCs/>
      <w:color w:val="4f81bd"/>
    </w:rPr>
  </w:style>
  <w:style w:type="character" w:styleId="966">
    <w:name w:val="Subtle Emphasis"/>
    <w:uiPriority w:val="19"/>
    <w:qFormat/>
    <w:rPr>
      <w:i/>
      <w:iCs/>
      <w:color w:val="808080"/>
    </w:rPr>
  </w:style>
  <w:style w:type="character" w:styleId="967">
    <w:name w:val="Intense Emphasis"/>
    <w:uiPriority w:val="21"/>
    <w:qFormat/>
    <w:rPr>
      <w:b/>
      <w:bCs/>
      <w:i/>
      <w:iCs/>
      <w:color w:val="4f81bd"/>
    </w:rPr>
  </w:style>
  <w:style w:type="character" w:styleId="968">
    <w:name w:val="Subtle Reference"/>
    <w:uiPriority w:val="31"/>
    <w:qFormat/>
    <w:rPr>
      <w:smallCaps/>
      <w:color w:val="c0504d"/>
      <w:u w:val="single"/>
    </w:rPr>
  </w:style>
  <w:style w:type="character" w:styleId="96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70">
    <w:name w:val="Book Title"/>
    <w:uiPriority w:val="33"/>
    <w:qFormat/>
    <w:rPr>
      <w:b/>
      <w:bCs/>
      <w:smallCaps/>
      <w:spacing w:val="5"/>
    </w:rPr>
  </w:style>
  <w:style w:type="paragraph" w:styleId="971">
    <w:name w:val="TOC Heading"/>
    <w:basedOn w:val="895"/>
    <w:next w:val="89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2">
    <w:name w:val="E-mail Signature"/>
    <w:basedOn w:val="894"/>
    <w:link w:val="973"/>
    <w:uiPriority w:val="99"/>
    <w:unhideWhenUsed/>
    <w:rPr>
      <w:rFonts w:eastAsia="Calibri"/>
      <w:sz w:val="24"/>
      <w:szCs w:val="24"/>
    </w:rPr>
  </w:style>
  <w:style w:type="character" w:styleId="973" w:customStyle="1">
    <w:name w:val="Электронная подпись Знак"/>
    <w:link w:val="972"/>
    <w:uiPriority w:val="99"/>
    <w:rPr>
      <w:rFonts w:eastAsia="Calibri"/>
      <w:sz w:val="24"/>
      <w:szCs w:val="24"/>
    </w:rPr>
  </w:style>
  <w:style w:type="paragraph" w:styleId="974" w:customStyle="1">
    <w:name w:val="Знак"/>
    <w:basedOn w:val="89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5" w:customStyle="1">
    <w:name w:val="Нумерованный список ур3"/>
    <w:basedOn w:val="894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1"/>
    <w:basedOn w:val="894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 w:customStyle="1">
    <w:name w:val="Нумерованный список ур2"/>
    <w:basedOn w:val="894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8">
    <w:name w:val="Revision"/>
    <w:hidden/>
    <w:uiPriority w:val="99"/>
    <w:semiHidden/>
    <w:rPr>
      <w:rFonts w:eastAsia="Calibri"/>
      <w:sz w:val="24"/>
      <w:szCs w:val="24"/>
    </w:rPr>
  </w:style>
  <w:style w:type="paragraph" w:styleId="979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80" w:customStyle="1">
    <w:name w:val="Знак Знак3 Знак Знак"/>
    <w:basedOn w:val="89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1" w:customStyle="1">
    <w:name w:val="Пункт"/>
    <w:basedOn w:val="894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2" w:customStyle="1">
    <w:name w:val="Подпункт Знак1"/>
    <w:link w:val="926"/>
    <w:rPr>
      <w:sz w:val="28"/>
    </w:rPr>
  </w:style>
  <w:style w:type="paragraph" w:styleId="983" w:customStyle="1">
    <w:name w:val="Абзац списка1"/>
    <w:basedOn w:val="89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4" w:customStyle="1">
    <w:name w:val="Текст сноски Знак"/>
    <w:link w:val="910"/>
    <w:uiPriority w:val="99"/>
  </w:style>
  <w:style w:type="numbering" w:styleId="985" w:customStyle="1">
    <w:name w:val="Стиль1"/>
    <w:uiPriority w:val="99"/>
    <w:pPr>
      <w:numPr>
        <w:ilvl w:val="0"/>
        <w:numId w:val="3"/>
      </w:numPr>
    </w:pPr>
  </w:style>
  <w:style w:type="paragraph" w:styleId="986" w:customStyle="1">
    <w:name w:val="Таблица"/>
    <w:basedOn w:val="89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7" w:customStyle="1">
    <w:name w:val="Основной текст Знак"/>
    <w:link w:val="920"/>
    <w:rPr>
      <w:sz w:val="28"/>
      <w:szCs w:val="28"/>
    </w:rPr>
  </w:style>
  <w:style w:type="character" w:styleId="988" w:customStyle="1">
    <w:name w:val="blk"/>
  </w:style>
  <w:style w:type="numbering" w:styleId="989" w:customStyle="1">
    <w:name w:val="Стиль2"/>
    <w:uiPriority w:val="99"/>
    <w:pPr>
      <w:numPr>
        <w:ilvl w:val="0"/>
        <w:numId w:val="5"/>
      </w:numPr>
    </w:pPr>
  </w:style>
  <w:style w:type="paragraph" w:styleId="990" w:customStyle="1">
    <w:name w:val="Таблица шапка"/>
    <w:basedOn w:val="894"/>
    <w:pPr>
      <w:ind w:left="57" w:right="57"/>
      <w:keepNext/>
      <w:spacing w:before="40" w:after="40"/>
    </w:pPr>
    <w:rPr>
      <w:sz w:val="22"/>
      <w:szCs w:val="26"/>
    </w:rPr>
  </w:style>
  <w:style w:type="character" w:styleId="991" w:customStyle="1">
    <w:name w:val="Абзац списка Знак"/>
    <w:link w:val="961"/>
    <w:uiPriority w:val="34"/>
    <w:rPr>
      <w:rFonts w:eastAsia="Calibri"/>
      <w:sz w:val="24"/>
      <w:szCs w:val="24"/>
    </w:rPr>
  </w:style>
  <w:style w:type="character" w:styleId="992" w:customStyle="1">
    <w:name w:val="комментарий"/>
    <w:rPr>
      <w:b/>
      <w:i/>
      <w:shd w:val="clear" w:color="auto" w:fill="ffff99"/>
    </w:rPr>
  </w:style>
  <w:style w:type="paragraph" w:styleId="993" w:customStyle="1">
    <w:name w:val="Подподпункт"/>
    <w:basedOn w:val="926"/>
    <w:link w:val="99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4" w:customStyle="1">
    <w:name w:val="Подподпункт Знак"/>
    <w:link w:val="993"/>
    <w:rPr>
      <w:sz w:val="26"/>
      <w:szCs w:val="26"/>
    </w:rPr>
  </w:style>
  <w:style w:type="paragraph" w:styleId="995" w:customStyle="1">
    <w:name w:val="УРОВЕНЬ_(а)"/>
    <w:basedOn w:val="96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6" w:customStyle="1">
    <w:name w:val="УРОВЕНЬ_-"/>
    <w:basedOn w:val="96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7" w:customStyle="1">
    <w:name w:val="УРОВЕНЬ_Абзац_тип2"/>
    <w:basedOn w:val="96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Абзац_тип3"/>
    <w:basedOn w:val="961"/>
    <w:link w:val="100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9" w:customStyle="1">
    <w:name w:val="УРОВЕНЬ_Подпись"/>
    <w:basedOn w:val="96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00" w:customStyle="1">
    <w:name w:val="УРОВЕНЬ_Абзац_тип3 Знак"/>
    <w:link w:val="998"/>
    <w:rPr>
      <w:rFonts w:eastAsia="Calibri"/>
      <w:sz w:val="26"/>
      <w:szCs w:val="28"/>
      <w:lang w:eastAsia="en-US"/>
    </w:rPr>
  </w:style>
  <w:style w:type="character" w:styleId="1001" w:customStyle="1">
    <w:name w:val="Верхний колонтитул Знак"/>
    <w:link w:val="916"/>
    <w:uiPriority w:val="99"/>
    <w:rPr>
      <w:sz w:val="24"/>
      <w:szCs w:val="24"/>
    </w:rPr>
  </w:style>
  <w:style w:type="character" w:styleId="1002" w:customStyle="1">
    <w:name w:val="Текст примечания Знак"/>
    <w:link w:val="937"/>
    <w:semiHidden/>
  </w:style>
  <w:style w:type="paragraph" w:styleId="1003" w:customStyle="1">
    <w:name w:val="Стиль Заголовок 1 + по ширине"/>
    <w:basedOn w:val="895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4">
    <w:name w:val="endnote text"/>
    <w:basedOn w:val="894"/>
    <w:link w:val="1005"/>
    <w:rPr>
      <w:sz w:val="20"/>
      <w:szCs w:val="20"/>
    </w:rPr>
  </w:style>
  <w:style w:type="character" w:styleId="1005" w:customStyle="1">
    <w:name w:val="Текст концевой сноски Знак"/>
    <w:basedOn w:val="904"/>
    <w:link w:val="1004"/>
  </w:style>
  <w:style w:type="character" w:styleId="1006">
    <w:name w:val="endnote reference"/>
    <w:basedOn w:val="904"/>
    <w:rPr>
      <w:vertAlign w:val="superscript"/>
    </w:rPr>
  </w:style>
  <w:style w:type="paragraph" w:styleId="1007" w:customStyle="1">
    <w:name w:val="Заголовок 2 КВВ"/>
    <w:basedOn w:val="894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8" w:customStyle="1">
    <w:name w:val="Пункт2 Знак"/>
    <w:link w:val="927"/>
    <w:rPr>
      <w:b/>
      <w:sz w:val="28"/>
    </w:rPr>
  </w:style>
  <w:style w:type="paragraph" w:styleId="1009" w:customStyle="1">
    <w:name w:val="Таблица текст"/>
    <w:basedOn w:val="894"/>
    <w:pPr>
      <w:ind w:left="57" w:right="57"/>
      <w:spacing w:before="40" w:after="40"/>
    </w:pPr>
    <w:rPr>
      <w:sz w:val="24"/>
      <w:szCs w:val="26"/>
    </w:rPr>
  </w:style>
  <w:style w:type="paragraph" w:styleId="1010">
    <w:name w:val="Normal (Web)"/>
    <w:basedOn w:val="89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1" w:customStyle="1">
    <w:name w:val="УРОВЕНЬ_1."/>
    <w:basedOn w:val="961"/>
    <w:link w:val="1012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2" w:customStyle="1">
    <w:name w:val="УРОВЕНЬ_1. Знак"/>
    <w:link w:val="1011"/>
    <w:rPr>
      <w:rFonts w:eastAsia="Calibri"/>
      <w:caps/>
      <w:sz w:val="28"/>
      <w:szCs w:val="28"/>
      <w:lang w:eastAsia="en-US"/>
    </w:rPr>
  </w:style>
  <w:style w:type="table" w:styleId="1013" w:customStyle="1">
    <w:name w:val="Сетка таблицы1"/>
    <w:basedOn w:val="905"/>
    <w:next w:val="918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4">
    <w:name w:val="toc 6"/>
    <w:basedOn w:val="894"/>
    <w:next w:val="89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5">
    <w:name w:val="toc 7"/>
    <w:basedOn w:val="894"/>
    <w:next w:val="89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6">
    <w:name w:val="toc 8"/>
    <w:basedOn w:val="894"/>
    <w:next w:val="89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7" w:customStyle="1">
    <w:name w:val="Неразрешенное упоминание1"/>
    <w:basedOn w:val="904"/>
    <w:uiPriority w:val="99"/>
    <w:semiHidden/>
    <w:unhideWhenUsed/>
    <w:rPr>
      <w:color w:val="605e5c"/>
      <w:shd w:val="clear" w:color="auto" w:fill="e1dfdd"/>
    </w:rPr>
  </w:style>
  <w:style w:type="character" w:styleId="1018" w:customStyle="1">
    <w:name w:val="Основной текст с отступом 3 Знак"/>
    <w:link w:val="923"/>
    <w:rPr>
      <w:sz w:val="16"/>
      <w:szCs w:val="16"/>
    </w:rPr>
  </w:style>
  <w:style w:type="paragraph" w:styleId="1019" w:customStyle="1">
    <w:name w:val="ConsNonformat"/>
    <w:rPr>
      <w:rFonts w:ascii="Courier New" w:hAnsi="Courier New" w:cs="Courier New"/>
    </w:rPr>
  </w:style>
  <w:style w:type="character" w:styleId="1020" w:customStyle="1">
    <w:name w:val="Основной текст2"/>
    <w:basedOn w:val="995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21" w:customStyle="1">
    <w:name w:val="Main 14"/>
    <w:basedOn w:val="956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22" w:customStyle="1">
    <w:name w:val="Основной текст3"/>
    <w:basedOn w:val="954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kollang_nv@DGK.RU</cp:lastModifiedBy>
  <cp:revision>60</cp:revision>
  <dcterms:created xsi:type="dcterms:W3CDTF">2023-02-13T05:36:00Z</dcterms:created>
  <dcterms:modified xsi:type="dcterms:W3CDTF">2026-08-25T09:30:25Z</dcterms:modified>
</cp:coreProperties>
</file>